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CA294" w14:textId="77777777" w:rsidR="00363CC0" w:rsidRPr="00065D2B" w:rsidRDefault="00363CC0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63CC0" w:rsidRPr="00065D2B" w14:paraId="21746FB6" w14:textId="77777777">
        <w:trPr>
          <w:trHeight w:val="290"/>
        </w:trPr>
        <w:tc>
          <w:tcPr>
            <w:tcW w:w="5168" w:type="dxa"/>
          </w:tcPr>
          <w:p w14:paraId="7A260B30" w14:textId="77777777" w:rsidR="00363CC0" w:rsidRPr="00065D2B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z w:val="20"/>
                <w:szCs w:val="20"/>
              </w:rPr>
              <w:t>Journal</w:t>
            </w:r>
            <w:r w:rsidRPr="00065D2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088215B" w14:textId="77777777" w:rsidR="00363CC0" w:rsidRPr="00065D2B" w:rsidRDefault="00000000">
            <w:pPr>
              <w:pStyle w:val="TableParagraph"/>
              <w:spacing w:before="10" w:line="260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065D2B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Asian</w:t>
              </w:r>
              <w:r w:rsidRPr="00065D2B">
                <w:rPr>
                  <w:rFonts w:ascii="Arial" w:hAnsi="Arial" w:cs="Arial"/>
                  <w:color w:val="0E4B82"/>
                  <w:spacing w:val="-4"/>
                  <w:sz w:val="20"/>
                  <w:szCs w:val="20"/>
                  <w:u w:val="single" w:color="0E4B82"/>
                </w:rPr>
                <w:t xml:space="preserve"> </w:t>
              </w:r>
              <w:r w:rsidRPr="00065D2B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Journal</w:t>
              </w:r>
              <w:r w:rsidRPr="00065D2B">
                <w:rPr>
                  <w:rFonts w:ascii="Arial" w:hAnsi="Arial" w:cs="Arial"/>
                  <w:color w:val="0E4B82"/>
                  <w:spacing w:val="-5"/>
                  <w:sz w:val="20"/>
                  <w:szCs w:val="20"/>
                  <w:u w:val="single" w:color="0E4B82"/>
                </w:rPr>
                <w:t xml:space="preserve"> </w:t>
              </w:r>
              <w:r w:rsidRPr="00065D2B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of</w:t>
              </w:r>
              <w:r w:rsidRPr="00065D2B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Pr="00065D2B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Case</w:t>
              </w:r>
              <w:r w:rsidRPr="00065D2B">
                <w:rPr>
                  <w:rFonts w:ascii="Arial" w:hAnsi="Arial" w:cs="Arial"/>
                  <w:color w:val="0E4B82"/>
                  <w:spacing w:val="-4"/>
                  <w:sz w:val="20"/>
                  <w:szCs w:val="20"/>
                  <w:u w:val="single" w:color="0E4B82"/>
                </w:rPr>
                <w:t xml:space="preserve"> </w:t>
              </w:r>
              <w:r w:rsidRPr="00065D2B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Reports</w:t>
              </w:r>
              <w:r w:rsidRPr="00065D2B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</w:t>
              </w:r>
              <w:r w:rsidRPr="00065D2B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in</w:t>
              </w:r>
              <w:r w:rsidRPr="00065D2B">
                <w:rPr>
                  <w:rFonts w:ascii="Arial" w:hAnsi="Arial" w:cs="Arial"/>
                  <w:color w:val="0E4B82"/>
                  <w:spacing w:val="-3"/>
                  <w:sz w:val="20"/>
                  <w:szCs w:val="20"/>
                  <w:u w:val="single" w:color="0E4B82"/>
                </w:rPr>
                <w:t xml:space="preserve"> </w:t>
              </w:r>
              <w:r w:rsidRPr="00065D2B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Medicine</w:t>
              </w:r>
              <w:r w:rsidRPr="00065D2B">
                <w:rPr>
                  <w:rFonts w:ascii="Arial" w:hAnsi="Arial" w:cs="Arial"/>
                  <w:color w:val="0E4B82"/>
                  <w:spacing w:val="-4"/>
                  <w:sz w:val="20"/>
                  <w:szCs w:val="20"/>
                  <w:u w:val="single" w:color="0E4B82"/>
                </w:rPr>
                <w:t xml:space="preserve"> </w:t>
              </w:r>
              <w:r w:rsidRPr="00065D2B">
                <w:rPr>
                  <w:rFonts w:ascii="Arial" w:hAnsi="Arial" w:cs="Arial"/>
                  <w:color w:val="0E4B82"/>
                  <w:sz w:val="20"/>
                  <w:szCs w:val="20"/>
                  <w:u w:val="single" w:color="0E4B82"/>
                </w:rPr>
                <w:t>and</w:t>
              </w:r>
              <w:r w:rsidRPr="00065D2B">
                <w:rPr>
                  <w:rFonts w:ascii="Arial" w:hAnsi="Arial" w:cs="Arial"/>
                  <w:color w:val="0E4B82"/>
                  <w:spacing w:val="-2"/>
                  <w:sz w:val="20"/>
                  <w:szCs w:val="20"/>
                  <w:u w:val="single" w:color="0E4B82"/>
                </w:rPr>
                <w:t xml:space="preserve"> Health</w:t>
              </w:r>
            </w:hyperlink>
          </w:p>
        </w:tc>
      </w:tr>
      <w:tr w:rsidR="00363CC0" w:rsidRPr="00065D2B" w14:paraId="7CB6B183" w14:textId="77777777">
        <w:trPr>
          <w:trHeight w:val="290"/>
        </w:trPr>
        <w:tc>
          <w:tcPr>
            <w:tcW w:w="5168" w:type="dxa"/>
          </w:tcPr>
          <w:p w14:paraId="0AEE4FD2" w14:textId="77777777" w:rsidR="00363CC0" w:rsidRPr="00065D2B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z w:val="20"/>
                <w:szCs w:val="20"/>
              </w:rPr>
              <w:t>Manuscript</w:t>
            </w:r>
            <w:r w:rsidRPr="00065D2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378CF54" w14:textId="77777777" w:rsidR="00363CC0" w:rsidRPr="00065D2B" w:rsidRDefault="0000000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Ms_</w:t>
            </w:r>
            <w:r w:rsidRPr="00065D2B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AJCRMH_135478</w:t>
            </w:r>
          </w:p>
        </w:tc>
      </w:tr>
      <w:tr w:rsidR="00363CC0" w:rsidRPr="00065D2B" w14:paraId="4CB89A92" w14:textId="77777777">
        <w:trPr>
          <w:trHeight w:val="650"/>
        </w:trPr>
        <w:tc>
          <w:tcPr>
            <w:tcW w:w="5168" w:type="dxa"/>
          </w:tcPr>
          <w:p w14:paraId="07C4F34B" w14:textId="77777777" w:rsidR="00363CC0" w:rsidRPr="00065D2B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z w:val="20"/>
                <w:szCs w:val="20"/>
              </w:rPr>
              <w:t>Title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9B62BBC" w14:textId="77777777" w:rsidR="00363CC0" w:rsidRPr="00065D2B" w:rsidRDefault="00000000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Co-Infection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Scrub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Typhus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Dengue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Patient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Alcoholic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Liver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Disease: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Diagnostic</w:t>
            </w:r>
            <w:r w:rsidRPr="00065D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Dilemmas.</w:t>
            </w:r>
          </w:p>
        </w:tc>
      </w:tr>
      <w:tr w:rsidR="00363CC0" w:rsidRPr="00065D2B" w14:paraId="059CA0B3" w14:textId="77777777">
        <w:trPr>
          <w:trHeight w:val="333"/>
        </w:trPr>
        <w:tc>
          <w:tcPr>
            <w:tcW w:w="5168" w:type="dxa"/>
          </w:tcPr>
          <w:p w14:paraId="610EB39F" w14:textId="77777777" w:rsidR="00363CC0" w:rsidRPr="00065D2B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z w:val="20"/>
                <w:szCs w:val="20"/>
              </w:rPr>
              <w:t>Type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C0DB9C6" w14:textId="77777777" w:rsidR="00363CC0" w:rsidRPr="00065D2B" w:rsidRDefault="00000000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065D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p w14:paraId="64CD963E" w14:textId="77777777" w:rsidR="00363CC0" w:rsidRPr="00065D2B" w:rsidRDefault="00363CC0">
      <w:pPr>
        <w:pStyle w:val="TableParagraph"/>
        <w:rPr>
          <w:rFonts w:ascii="Arial" w:hAnsi="Arial" w:cs="Arial"/>
          <w:b/>
          <w:sz w:val="20"/>
          <w:szCs w:val="20"/>
        </w:rPr>
        <w:sectPr w:rsidR="00363CC0" w:rsidRPr="00065D2B">
          <w:headerReference w:type="default" r:id="rId8"/>
          <w:footerReference w:type="default" r:id="rId9"/>
          <w:type w:val="continuous"/>
          <w:pgSz w:w="23820" w:h="16840" w:orient="landscape"/>
          <w:pgMar w:top="2000" w:right="1275" w:bottom="880" w:left="1275" w:header="1285" w:footer="694" w:gutter="0"/>
          <w:pgNumType w:start="1"/>
          <w:cols w:space="720"/>
        </w:sectPr>
      </w:pPr>
    </w:p>
    <w:p w14:paraId="3E09B099" w14:textId="77777777" w:rsidR="00363CC0" w:rsidRPr="00065D2B" w:rsidRDefault="00363CC0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63CC0" w:rsidRPr="00065D2B" w14:paraId="74E9481E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4C8C2E3" w14:textId="77777777" w:rsidR="00363CC0" w:rsidRPr="00065D2B" w:rsidRDefault="000000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65D2B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63CC0" w:rsidRPr="00065D2B" w14:paraId="399029D5" w14:textId="77777777">
        <w:trPr>
          <w:trHeight w:val="964"/>
        </w:trPr>
        <w:tc>
          <w:tcPr>
            <w:tcW w:w="5352" w:type="dxa"/>
          </w:tcPr>
          <w:p w14:paraId="348095F1" w14:textId="77777777" w:rsidR="00363CC0" w:rsidRPr="00065D2B" w:rsidRDefault="00363C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44051FE2" w14:textId="77777777" w:rsidR="00363CC0" w:rsidRPr="00065D2B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65D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3A4F912" w14:textId="77777777" w:rsidR="00363CC0" w:rsidRPr="00065D2B" w:rsidRDefault="00000000">
            <w:pPr>
              <w:pStyle w:val="TableParagraph"/>
              <w:ind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65D2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65D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65D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65D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65D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65D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65D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65D2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65D2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65D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65D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65D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3AF3E475" w14:textId="77777777" w:rsidR="00363CC0" w:rsidRPr="00065D2B" w:rsidRDefault="00000000">
            <w:pPr>
              <w:pStyle w:val="TableParagraph"/>
              <w:spacing w:line="256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(It</w:t>
            </w:r>
            <w:r w:rsidRPr="00065D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is</w:t>
            </w:r>
            <w:r w:rsidRPr="00065D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mandatory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that</w:t>
            </w:r>
            <w:r w:rsidRPr="00065D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authors</w:t>
            </w:r>
            <w:r w:rsidRPr="00065D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should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write</w:t>
            </w:r>
            <w:r w:rsidRPr="00065D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63CC0" w:rsidRPr="00065D2B" w14:paraId="090195EC" w14:textId="77777777">
        <w:trPr>
          <w:trHeight w:val="1264"/>
        </w:trPr>
        <w:tc>
          <w:tcPr>
            <w:tcW w:w="5352" w:type="dxa"/>
          </w:tcPr>
          <w:p w14:paraId="6AA1953C" w14:textId="77777777" w:rsidR="00363CC0" w:rsidRPr="00065D2B" w:rsidRDefault="0000000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65D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3E71C3A" w14:textId="77777777" w:rsidR="00363CC0" w:rsidRPr="00065D2B" w:rsidRDefault="00000000">
            <w:pPr>
              <w:pStyle w:val="TableParagraph"/>
              <w:ind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Clinical Examination and history taking is very important to diagnose provisionally. Co-infection is difficult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diagnose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disease.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Overlapping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symptoms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65D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main</w:t>
            </w:r>
            <w:r w:rsidRPr="00065D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reason</w:t>
            </w:r>
            <w:r w:rsidRPr="00065D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.If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diagnosed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timely means treatment will be delay, patient held up with complications sometimes may lead to death.</w:t>
            </w:r>
          </w:p>
        </w:tc>
        <w:tc>
          <w:tcPr>
            <w:tcW w:w="6445" w:type="dxa"/>
          </w:tcPr>
          <w:p w14:paraId="6432B974" w14:textId="77777777" w:rsidR="00363CC0" w:rsidRPr="00065D2B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pacing w:val="-2"/>
                <w:sz w:val="20"/>
                <w:szCs w:val="20"/>
              </w:rPr>
              <w:t>right</w:t>
            </w:r>
          </w:p>
        </w:tc>
      </w:tr>
      <w:tr w:rsidR="00363CC0" w:rsidRPr="00065D2B" w14:paraId="3532BA41" w14:textId="77777777">
        <w:trPr>
          <w:trHeight w:val="1262"/>
        </w:trPr>
        <w:tc>
          <w:tcPr>
            <w:tcW w:w="5352" w:type="dxa"/>
          </w:tcPr>
          <w:p w14:paraId="1CE13F1A" w14:textId="77777777" w:rsidR="00363CC0" w:rsidRPr="00065D2B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65D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83E7D0C" w14:textId="77777777" w:rsidR="00363CC0" w:rsidRPr="00065D2B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604FFC77" w14:textId="77777777" w:rsidR="00363CC0" w:rsidRPr="00065D2B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77954987" w14:textId="77777777" w:rsidR="00363CC0" w:rsidRPr="00065D2B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363CC0" w:rsidRPr="00065D2B" w14:paraId="7A8B5D8D" w14:textId="77777777">
        <w:trPr>
          <w:trHeight w:val="1262"/>
        </w:trPr>
        <w:tc>
          <w:tcPr>
            <w:tcW w:w="5352" w:type="dxa"/>
          </w:tcPr>
          <w:p w14:paraId="76200CFA" w14:textId="77777777" w:rsidR="00363CC0" w:rsidRPr="00065D2B" w:rsidRDefault="0000000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65D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69EC9F5" w14:textId="77777777" w:rsidR="00363CC0" w:rsidRPr="00065D2B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Seasonality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duration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alcohol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intake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mentioned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10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14:paraId="54B68EA6" w14:textId="77777777" w:rsidR="00363CC0" w:rsidRPr="00065D2B" w:rsidRDefault="00000000">
            <w:pPr>
              <w:pStyle w:val="TableParagraph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z w:val="20"/>
                <w:szCs w:val="20"/>
              </w:rPr>
              <w:t>This report describes a rare, previously unreported case of a middle-aged woman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from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South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Asian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subcontinent</w:t>
            </w:r>
            <w:r w:rsidRPr="00065D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with</w:t>
            </w:r>
            <w:r w:rsidRPr="00065D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a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prolonged</w:t>
            </w:r>
            <w:r w:rsidRPr="00065D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history</w:t>
            </w:r>
            <w:r w:rsidRPr="00065D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 xml:space="preserve">alcohol consumption leading to alcoholic liver disease, who presented during the post-monsoon season with tropical illness, abdominal pain, and acute febrile </w:t>
            </w:r>
            <w:r w:rsidRPr="00065D2B">
              <w:rPr>
                <w:rFonts w:ascii="Arial" w:hAnsi="Arial" w:cs="Arial"/>
                <w:spacing w:val="-2"/>
                <w:sz w:val="20"/>
                <w:szCs w:val="20"/>
              </w:rPr>
              <w:t>illness.</w:t>
            </w:r>
          </w:p>
        </w:tc>
      </w:tr>
      <w:tr w:rsidR="00363CC0" w:rsidRPr="00065D2B" w14:paraId="592CA0D8" w14:textId="77777777">
        <w:trPr>
          <w:trHeight w:val="705"/>
        </w:trPr>
        <w:tc>
          <w:tcPr>
            <w:tcW w:w="5352" w:type="dxa"/>
          </w:tcPr>
          <w:p w14:paraId="4F90F5F7" w14:textId="77777777" w:rsidR="00363CC0" w:rsidRPr="00065D2B" w:rsidRDefault="0000000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65D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65D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738D56F" w14:textId="77777777" w:rsidR="00363CC0" w:rsidRPr="00065D2B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2A60A87E" w14:textId="77777777" w:rsidR="00363CC0" w:rsidRPr="00065D2B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363CC0" w:rsidRPr="00065D2B" w14:paraId="63D114C3" w14:textId="77777777">
        <w:trPr>
          <w:trHeight w:val="702"/>
        </w:trPr>
        <w:tc>
          <w:tcPr>
            <w:tcW w:w="5352" w:type="dxa"/>
          </w:tcPr>
          <w:p w14:paraId="20236BB7" w14:textId="77777777" w:rsidR="00363CC0" w:rsidRPr="00065D2B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65D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65D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09E81EE1" w14:textId="77777777" w:rsidR="00363CC0" w:rsidRPr="00065D2B" w:rsidRDefault="00000000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065D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065D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065D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65D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28F55796" w14:textId="77777777" w:rsidR="00363CC0" w:rsidRPr="00065D2B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672DD1A8" w14:textId="77777777" w:rsidR="00363CC0" w:rsidRPr="00065D2B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363CC0" w:rsidRPr="00065D2B" w14:paraId="613B73BE" w14:textId="77777777">
        <w:trPr>
          <w:trHeight w:val="688"/>
        </w:trPr>
        <w:tc>
          <w:tcPr>
            <w:tcW w:w="5352" w:type="dxa"/>
          </w:tcPr>
          <w:p w14:paraId="67166AE8" w14:textId="77777777" w:rsidR="00363CC0" w:rsidRPr="00065D2B" w:rsidRDefault="0000000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2103FF7" w14:textId="77777777" w:rsidR="00363CC0" w:rsidRPr="00065D2B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z w:val="20"/>
                <w:szCs w:val="20"/>
              </w:rPr>
              <w:t>Yes</w:t>
            </w:r>
            <w:r w:rsidRPr="00065D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5" w:type="dxa"/>
          </w:tcPr>
          <w:p w14:paraId="2472BFF9" w14:textId="77777777" w:rsidR="00363CC0" w:rsidRPr="00065D2B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z w:val="20"/>
                <w:szCs w:val="20"/>
              </w:rPr>
              <w:t>Yes,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good</w:t>
            </w:r>
          </w:p>
        </w:tc>
      </w:tr>
      <w:tr w:rsidR="00363CC0" w:rsidRPr="00065D2B" w14:paraId="07E22919" w14:textId="77777777">
        <w:trPr>
          <w:trHeight w:val="4046"/>
        </w:trPr>
        <w:tc>
          <w:tcPr>
            <w:tcW w:w="5352" w:type="dxa"/>
          </w:tcPr>
          <w:p w14:paraId="40D43A62" w14:textId="77777777" w:rsidR="00363CC0" w:rsidRPr="00065D2B" w:rsidRDefault="00000000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65D2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8D08CD5" w14:textId="77777777" w:rsidR="00363CC0" w:rsidRPr="00065D2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ind w:left="308" w:hanging="200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part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compilation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  <w:p w14:paraId="63B788F0" w14:textId="77777777" w:rsidR="00363CC0" w:rsidRPr="00065D2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ind w:left="308" w:hanging="200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Introduction-In</w:t>
            </w:r>
            <w:r w:rsidRPr="00065D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history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mentioned</w:t>
            </w:r>
            <w:r w:rsidRPr="00065D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duration</w:t>
            </w:r>
            <w:r w:rsidRPr="00065D2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alcoholism</w:t>
            </w:r>
          </w:p>
          <w:p w14:paraId="130D5CEC" w14:textId="77777777" w:rsidR="00363CC0" w:rsidRPr="00065D2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"/>
              <w:ind w:left="108" w:right="105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Discussion-Mentioned as Hepatitis but not mentioned about Hepatitis infective etiology like Hepatitis B and Hepatitis C</w:t>
            </w:r>
          </w:p>
          <w:p w14:paraId="02B27546" w14:textId="77777777" w:rsidR="00363CC0" w:rsidRPr="00065D2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before="1"/>
              <w:ind w:left="308" w:hanging="200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Eschar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present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not</w:t>
            </w:r>
          </w:p>
          <w:p w14:paraId="1349A000" w14:textId="77777777" w:rsidR="00363CC0" w:rsidRPr="00065D2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</w:tabs>
              <w:spacing w:line="229" w:lineRule="exact"/>
              <w:ind w:left="358" w:hanging="250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Seasonality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correlate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065D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disease</w:t>
            </w:r>
          </w:p>
          <w:p w14:paraId="0A8BE1DE" w14:textId="77777777" w:rsidR="00363CC0" w:rsidRPr="00065D2B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8"/>
              </w:tabs>
              <w:ind w:left="108" w:right="96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What about peripheral smear for anaemia-Anaemia due to Iron deficiency /due to this disease/alcoholic liver disease</w:t>
            </w:r>
          </w:p>
        </w:tc>
        <w:tc>
          <w:tcPr>
            <w:tcW w:w="6445" w:type="dxa"/>
          </w:tcPr>
          <w:p w14:paraId="3364BF2A" w14:textId="77777777" w:rsidR="00363CC0" w:rsidRPr="00065D2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30" w:lineRule="exact"/>
              <w:ind w:left="828" w:hanging="360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  <w:p w14:paraId="3B068CF8" w14:textId="77777777" w:rsidR="00363CC0" w:rsidRPr="00065D2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right="189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z w:val="20"/>
                <w:szCs w:val="20"/>
              </w:rPr>
              <w:t>The patient reported chronic alcohol consumption for</w:t>
            </w:r>
            <w:r w:rsidRPr="00065D2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approximately 6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years,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with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daily</w:t>
            </w:r>
            <w:r w:rsidRPr="00065D2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intake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averaging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180–200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ml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spirits.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onset of illness occurred in September, coinciding with the post-monsoon season, a period associated with increased incidence of vector- borne diseases such as dengue and scrub typhus in South India.</w:t>
            </w:r>
          </w:p>
          <w:p w14:paraId="055AD05A" w14:textId="77777777" w:rsidR="00363CC0" w:rsidRPr="00065D2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/>
              <w:ind w:right="632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z w:val="20"/>
                <w:szCs w:val="20"/>
              </w:rPr>
              <w:t>She</w:t>
            </w:r>
            <w:r w:rsidRPr="00065D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had</w:t>
            </w:r>
            <w:r w:rsidRPr="00065D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features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of</w:t>
            </w:r>
            <w:r w:rsidRPr="00065D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alcoholic</w:t>
            </w:r>
            <w:r w:rsidRPr="00065D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hepatitis,</w:t>
            </w:r>
            <w:r w:rsidRPr="00065D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intrahepatic</w:t>
            </w:r>
            <w:r w:rsidRPr="00065D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cholestatic jaundice and hepatosplenomegaly.</w:t>
            </w:r>
          </w:p>
          <w:p w14:paraId="07F7C066" w14:textId="77777777" w:rsidR="00363CC0" w:rsidRPr="00065D2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right="170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z w:val="20"/>
                <w:szCs w:val="20"/>
              </w:rPr>
              <w:t>scrub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typhus,</w:t>
            </w: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a</w:t>
            </w:r>
            <w:r w:rsidRPr="00065D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bacterial</w:t>
            </w:r>
            <w:r w:rsidRPr="00065D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infection</w:t>
            </w:r>
            <w:r w:rsidRPr="00065D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>caused</w:t>
            </w:r>
            <w:r w:rsidRPr="00065D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sz w:val="20"/>
                <w:szCs w:val="20"/>
              </w:rPr>
              <w:t xml:space="preserve">by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Orientia</w:t>
            </w:r>
            <w:r w:rsidRPr="00065D2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 xml:space="preserve">tsutsugamushi </w:t>
            </w:r>
            <w:r w:rsidRPr="00065D2B">
              <w:rPr>
                <w:rFonts w:ascii="Arial" w:hAnsi="Arial" w:cs="Arial"/>
                <w:sz w:val="20"/>
                <w:szCs w:val="20"/>
              </w:rPr>
              <w:t>and spread through chigger bites, manifests with similar early symptoms but is often identified by an eschar at the bite site; however, no eschar was observed in this patient.</w:t>
            </w:r>
          </w:p>
          <w:p w14:paraId="469CC945" w14:textId="77777777" w:rsidR="00363CC0" w:rsidRPr="00065D2B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left="828" w:hanging="360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</w:tbl>
    <w:p w14:paraId="0A4F4D12" w14:textId="77777777" w:rsidR="00363CC0" w:rsidRPr="00065D2B" w:rsidRDefault="00363CC0">
      <w:pPr>
        <w:pStyle w:val="TableParagraph"/>
        <w:rPr>
          <w:rFonts w:ascii="Arial" w:hAnsi="Arial" w:cs="Arial"/>
          <w:sz w:val="20"/>
          <w:szCs w:val="20"/>
        </w:rPr>
        <w:sectPr w:rsidR="00363CC0" w:rsidRPr="00065D2B">
          <w:pgSz w:w="23820" w:h="16840" w:orient="landscape"/>
          <w:pgMar w:top="2000" w:right="1275" w:bottom="880" w:left="1275" w:header="1285" w:footer="694" w:gutter="0"/>
          <w:cols w:space="720"/>
        </w:sectPr>
      </w:pPr>
    </w:p>
    <w:p w14:paraId="1F4C6CBB" w14:textId="77777777" w:rsidR="00363CC0" w:rsidRPr="00065D2B" w:rsidRDefault="00363CC0">
      <w:pPr>
        <w:rPr>
          <w:rFonts w:ascii="Arial" w:hAnsi="Arial" w:cs="Arial"/>
          <w:sz w:val="20"/>
          <w:szCs w:val="20"/>
        </w:rPr>
      </w:pPr>
    </w:p>
    <w:p w14:paraId="51F3F675" w14:textId="77777777" w:rsidR="00363CC0" w:rsidRPr="00065D2B" w:rsidRDefault="00363CC0">
      <w:pPr>
        <w:rPr>
          <w:rFonts w:ascii="Arial" w:hAnsi="Arial" w:cs="Arial"/>
          <w:sz w:val="20"/>
          <w:szCs w:val="20"/>
        </w:rPr>
      </w:pPr>
    </w:p>
    <w:p w14:paraId="1742CD02" w14:textId="77777777" w:rsidR="00363CC0" w:rsidRPr="00065D2B" w:rsidRDefault="00363CC0">
      <w:pPr>
        <w:rPr>
          <w:rFonts w:ascii="Arial" w:hAnsi="Arial" w:cs="Arial"/>
          <w:sz w:val="20"/>
          <w:szCs w:val="20"/>
        </w:rPr>
      </w:pPr>
    </w:p>
    <w:p w14:paraId="78BF8BC8" w14:textId="77777777" w:rsidR="00363CC0" w:rsidRPr="00065D2B" w:rsidRDefault="00363CC0">
      <w:pPr>
        <w:spacing w:before="5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7166"/>
        <w:gridCol w:w="7155"/>
      </w:tblGrid>
      <w:tr w:rsidR="00363CC0" w:rsidRPr="00065D2B" w14:paraId="46A8AFBC" w14:textId="77777777">
        <w:trPr>
          <w:trHeight w:val="523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762717D" w14:textId="77777777" w:rsidR="00363CC0" w:rsidRPr="00065D2B" w:rsidRDefault="00000000">
            <w:pPr>
              <w:pStyle w:val="TableParagraph"/>
              <w:spacing w:line="223" w:lineRule="exact"/>
              <w:ind w:left="832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065D2B">
              <w:rPr>
                <w:rFonts w:ascii="Arial" w:hAnsi="Arial" w:cs="Arial"/>
                <w:b/>
                <w:color w:val="000000"/>
                <w:spacing w:val="50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363CC0" w:rsidRPr="00065D2B" w14:paraId="0E08356B" w14:textId="77777777">
        <w:trPr>
          <w:trHeight w:val="793"/>
        </w:trPr>
        <w:tc>
          <w:tcPr>
            <w:tcW w:w="6831" w:type="dxa"/>
          </w:tcPr>
          <w:p w14:paraId="506AABA4" w14:textId="77777777" w:rsidR="00363CC0" w:rsidRPr="00065D2B" w:rsidRDefault="00363C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</w:tcPr>
          <w:p w14:paraId="2747A572" w14:textId="77777777" w:rsidR="00363CC0" w:rsidRPr="00065D2B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65D2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55" w:type="dxa"/>
          </w:tcPr>
          <w:p w14:paraId="02A2CB5A" w14:textId="77777777" w:rsidR="00363CC0" w:rsidRPr="00065D2B" w:rsidRDefault="00000000">
            <w:pPr>
              <w:pStyle w:val="TableParagraph"/>
              <w:spacing w:line="276" w:lineRule="auto"/>
              <w:ind w:left="5" w:right="46"/>
              <w:rPr>
                <w:rFonts w:ascii="Arial" w:hAnsi="Arial" w:cs="Arial"/>
                <w:i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 xml:space="preserve">Author’s comment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(if agreed with reviewer, correct the manuscript and highlight</w:t>
            </w:r>
            <w:r w:rsidRPr="00065D2B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065D2B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065D2B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065D2B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065D2B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065D2B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065D2B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065D2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065D2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065D2B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065D2B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065D2B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write</w:t>
            </w:r>
          </w:p>
          <w:p w14:paraId="3A5FF35E" w14:textId="77777777" w:rsidR="00363CC0" w:rsidRPr="00065D2B" w:rsidRDefault="00000000">
            <w:pPr>
              <w:pStyle w:val="TableParagraph"/>
              <w:spacing w:line="229" w:lineRule="exact"/>
              <w:ind w:left="5"/>
              <w:rPr>
                <w:rFonts w:ascii="Arial" w:hAnsi="Arial" w:cs="Arial"/>
                <w:i/>
                <w:sz w:val="20"/>
                <w:szCs w:val="20"/>
              </w:rPr>
            </w:pPr>
            <w:r w:rsidRPr="00065D2B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065D2B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065D2B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i/>
                <w:spacing w:val="-4"/>
                <w:sz w:val="20"/>
                <w:szCs w:val="20"/>
              </w:rPr>
              <w:t>here)</w:t>
            </w:r>
          </w:p>
        </w:tc>
      </w:tr>
      <w:tr w:rsidR="00363CC0" w:rsidRPr="00065D2B" w14:paraId="629E619E" w14:textId="77777777">
        <w:trPr>
          <w:trHeight w:val="890"/>
        </w:trPr>
        <w:tc>
          <w:tcPr>
            <w:tcW w:w="6831" w:type="dxa"/>
          </w:tcPr>
          <w:p w14:paraId="6BF6134C" w14:textId="77777777" w:rsidR="00363CC0" w:rsidRPr="00065D2B" w:rsidRDefault="00000000">
            <w:pPr>
              <w:pStyle w:val="TableParagraph"/>
              <w:spacing w:before="179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65D2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65D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65D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65D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65D2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6" w:type="dxa"/>
          </w:tcPr>
          <w:p w14:paraId="5A4F4B1C" w14:textId="77777777" w:rsidR="00363CC0" w:rsidRPr="00065D2B" w:rsidRDefault="00000000">
            <w:pPr>
              <w:pStyle w:val="TableParagraph"/>
              <w:spacing w:before="47"/>
              <w:rPr>
                <w:rFonts w:ascii="Arial" w:hAnsi="Arial" w:cs="Arial"/>
                <w:i/>
                <w:sz w:val="20"/>
                <w:szCs w:val="20"/>
              </w:rPr>
            </w:pP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065D2B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065D2B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065D2B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065D2B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065D2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065D2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065D2B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065D2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065D2B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065D2B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65D2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65D2B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155" w:type="dxa"/>
          </w:tcPr>
          <w:p w14:paraId="2F015ECB" w14:textId="77777777" w:rsidR="00363CC0" w:rsidRPr="00065D2B" w:rsidRDefault="00000000">
            <w:pPr>
              <w:pStyle w:val="TableParagraph"/>
              <w:spacing w:before="47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065D2B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</w:tr>
    </w:tbl>
    <w:p w14:paraId="7113DC5D" w14:textId="77777777" w:rsidR="00000000" w:rsidRPr="00065D2B" w:rsidRDefault="00000000">
      <w:pPr>
        <w:rPr>
          <w:rFonts w:ascii="Arial" w:hAnsi="Arial" w:cs="Arial"/>
          <w:sz w:val="20"/>
          <w:szCs w:val="20"/>
        </w:rPr>
      </w:pPr>
    </w:p>
    <w:p w14:paraId="3A10D402" w14:textId="77777777" w:rsidR="00065D2B" w:rsidRPr="00065D2B" w:rsidRDefault="00065D2B">
      <w:pPr>
        <w:rPr>
          <w:rFonts w:ascii="Arial" w:hAnsi="Arial" w:cs="Arial"/>
          <w:sz w:val="20"/>
          <w:szCs w:val="20"/>
        </w:rPr>
      </w:pPr>
    </w:p>
    <w:sectPr w:rsidR="00065D2B" w:rsidRPr="00065D2B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2EC9B" w14:textId="77777777" w:rsidR="009A2668" w:rsidRDefault="009A2668">
      <w:r>
        <w:separator/>
      </w:r>
    </w:p>
  </w:endnote>
  <w:endnote w:type="continuationSeparator" w:id="0">
    <w:p w14:paraId="270856E6" w14:textId="77777777" w:rsidR="009A2668" w:rsidRDefault="009A2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AA02" w14:textId="77777777" w:rsidR="00363CC0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317D7BDA" wp14:editId="36053695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0039EB" w14:textId="77777777" w:rsidR="00363CC0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7D7BD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720039EB" w14:textId="77777777" w:rsidR="00363CC0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10BCA8C" wp14:editId="3C661D39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E519AC" w14:textId="77777777" w:rsidR="00363CC0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0BCA8C" id="Textbox 3" o:spid="_x0000_s1028" type="#_x0000_t202" style="position:absolute;margin-left:207.95pt;margin-top:796.2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53E519AC" w14:textId="77777777" w:rsidR="00363CC0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47BEEAC" wp14:editId="11800F0F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233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233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730916" w14:textId="77777777" w:rsidR="00363CC0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47BEEAC" id="Textbox 4" o:spid="_x0000_s1029" type="#_x0000_t202" style="position:absolute;margin-left:347.75pt;margin-top:796.2pt;width:67.9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" filled="f" stroked="f">
              <v:textbox inset="0,0,0,0">
                <w:txbxContent>
                  <w:p w14:paraId="5F730916" w14:textId="77777777" w:rsidR="00363CC0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8CE6C5E" wp14:editId="22203BA6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02F692" w14:textId="77777777" w:rsidR="00363CC0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CE6C5E" id="Textbox 5" o:spid="_x0000_s1030" type="#_x0000_t202" style="position:absolute;margin-left:539.05pt;margin-top:796.2pt;width:80.4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6F02F692" w14:textId="77777777" w:rsidR="00363CC0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842CA" w14:textId="77777777" w:rsidR="009A2668" w:rsidRDefault="009A2668">
      <w:r>
        <w:separator/>
      </w:r>
    </w:p>
  </w:footnote>
  <w:footnote w:type="continuationSeparator" w:id="0">
    <w:p w14:paraId="4641690C" w14:textId="77777777" w:rsidR="009A2668" w:rsidRDefault="009A2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EF31C" w14:textId="77777777" w:rsidR="00363CC0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2C0ADC75" wp14:editId="37B8395D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9D1F8D" w14:textId="77777777" w:rsidR="00363CC0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ADC7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499D1F8D" w14:textId="77777777" w:rsidR="00363CC0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A407E"/>
    <w:multiLevelType w:val="hybridMultilevel"/>
    <w:tmpl w:val="E01E8AE8"/>
    <w:lvl w:ilvl="0" w:tplc="47084B92">
      <w:start w:val="1"/>
      <w:numFmt w:val="decimal"/>
      <w:lvlText w:val="%1."/>
      <w:lvlJc w:val="left"/>
      <w:pPr>
        <w:ind w:left="309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2DCBD9A">
      <w:numFmt w:val="bullet"/>
      <w:lvlText w:val="•"/>
      <w:lvlJc w:val="left"/>
      <w:pPr>
        <w:ind w:left="1204" w:hanging="201"/>
      </w:pPr>
      <w:rPr>
        <w:rFonts w:hint="default"/>
        <w:lang w:val="en-US" w:eastAsia="en-US" w:bidi="ar-SA"/>
      </w:rPr>
    </w:lvl>
    <w:lvl w:ilvl="2" w:tplc="539AD31C">
      <w:numFmt w:val="bullet"/>
      <w:lvlText w:val="•"/>
      <w:lvlJc w:val="left"/>
      <w:pPr>
        <w:ind w:left="2109" w:hanging="201"/>
      </w:pPr>
      <w:rPr>
        <w:rFonts w:hint="default"/>
        <w:lang w:val="en-US" w:eastAsia="en-US" w:bidi="ar-SA"/>
      </w:rPr>
    </w:lvl>
    <w:lvl w:ilvl="3" w:tplc="4F003E56">
      <w:numFmt w:val="bullet"/>
      <w:lvlText w:val="•"/>
      <w:lvlJc w:val="left"/>
      <w:pPr>
        <w:ind w:left="3013" w:hanging="201"/>
      </w:pPr>
      <w:rPr>
        <w:rFonts w:hint="default"/>
        <w:lang w:val="en-US" w:eastAsia="en-US" w:bidi="ar-SA"/>
      </w:rPr>
    </w:lvl>
    <w:lvl w:ilvl="4" w:tplc="C5D2B37C">
      <w:numFmt w:val="bullet"/>
      <w:lvlText w:val="•"/>
      <w:lvlJc w:val="left"/>
      <w:pPr>
        <w:ind w:left="3918" w:hanging="201"/>
      </w:pPr>
      <w:rPr>
        <w:rFonts w:hint="default"/>
        <w:lang w:val="en-US" w:eastAsia="en-US" w:bidi="ar-SA"/>
      </w:rPr>
    </w:lvl>
    <w:lvl w:ilvl="5" w:tplc="1CE4C7B2">
      <w:numFmt w:val="bullet"/>
      <w:lvlText w:val="•"/>
      <w:lvlJc w:val="left"/>
      <w:pPr>
        <w:ind w:left="4823" w:hanging="201"/>
      </w:pPr>
      <w:rPr>
        <w:rFonts w:hint="default"/>
        <w:lang w:val="en-US" w:eastAsia="en-US" w:bidi="ar-SA"/>
      </w:rPr>
    </w:lvl>
    <w:lvl w:ilvl="6" w:tplc="76285968">
      <w:numFmt w:val="bullet"/>
      <w:lvlText w:val="•"/>
      <w:lvlJc w:val="left"/>
      <w:pPr>
        <w:ind w:left="5727" w:hanging="201"/>
      </w:pPr>
      <w:rPr>
        <w:rFonts w:hint="default"/>
        <w:lang w:val="en-US" w:eastAsia="en-US" w:bidi="ar-SA"/>
      </w:rPr>
    </w:lvl>
    <w:lvl w:ilvl="7" w:tplc="699E46A4">
      <w:numFmt w:val="bullet"/>
      <w:lvlText w:val="•"/>
      <w:lvlJc w:val="left"/>
      <w:pPr>
        <w:ind w:left="6632" w:hanging="201"/>
      </w:pPr>
      <w:rPr>
        <w:rFonts w:hint="default"/>
        <w:lang w:val="en-US" w:eastAsia="en-US" w:bidi="ar-SA"/>
      </w:rPr>
    </w:lvl>
    <w:lvl w:ilvl="8" w:tplc="807207AC">
      <w:numFmt w:val="bullet"/>
      <w:lvlText w:val="•"/>
      <w:lvlJc w:val="left"/>
      <w:pPr>
        <w:ind w:left="7536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6D37348E"/>
    <w:multiLevelType w:val="hybridMultilevel"/>
    <w:tmpl w:val="DD6880B0"/>
    <w:lvl w:ilvl="0" w:tplc="6E8C5F94">
      <w:start w:val="1"/>
      <w:numFmt w:val="decimal"/>
      <w:lvlText w:val="%1."/>
      <w:lvlJc w:val="left"/>
      <w:pPr>
        <w:ind w:left="829" w:hanging="361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102852F4">
      <w:numFmt w:val="bullet"/>
      <w:lvlText w:val="•"/>
      <w:lvlJc w:val="left"/>
      <w:pPr>
        <w:ind w:left="1381" w:hanging="361"/>
      </w:pPr>
      <w:rPr>
        <w:rFonts w:hint="default"/>
        <w:lang w:val="en-US" w:eastAsia="en-US" w:bidi="ar-SA"/>
      </w:rPr>
    </w:lvl>
    <w:lvl w:ilvl="2" w:tplc="C7A4933E">
      <w:numFmt w:val="bullet"/>
      <w:lvlText w:val="•"/>
      <w:lvlJc w:val="left"/>
      <w:pPr>
        <w:ind w:left="1943" w:hanging="361"/>
      </w:pPr>
      <w:rPr>
        <w:rFonts w:hint="default"/>
        <w:lang w:val="en-US" w:eastAsia="en-US" w:bidi="ar-SA"/>
      </w:rPr>
    </w:lvl>
    <w:lvl w:ilvl="3" w:tplc="1D129134">
      <w:numFmt w:val="bullet"/>
      <w:lvlText w:val="•"/>
      <w:lvlJc w:val="left"/>
      <w:pPr>
        <w:ind w:left="2504" w:hanging="361"/>
      </w:pPr>
      <w:rPr>
        <w:rFonts w:hint="default"/>
        <w:lang w:val="en-US" w:eastAsia="en-US" w:bidi="ar-SA"/>
      </w:rPr>
    </w:lvl>
    <w:lvl w:ilvl="4" w:tplc="DD769948">
      <w:numFmt w:val="bullet"/>
      <w:lvlText w:val="•"/>
      <w:lvlJc w:val="left"/>
      <w:pPr>
        <w:ind w:left="3066" w:hanging="361"/>
      </w:pPr>
      <w:rPr>
        <w:rFonts w:hint="default"/>
        <w:lang w:val="en-US" w:eastAsia="en-US" w:bidi="ar-SA"/>
      </w:rPr>
    </w:lvl>
    <w:lvl w:ilvl="5" w:tplc="E5E63716">
      <w:numFmt w:val="bullet"/>
      <w:lvlText w:val="•"/>
      <w:lvlJc w:val="left"/>
      <w:pPr>
        <w:ind w:left="3627" w:hanging="361"/>
      </w:pPr>
      <w:rPr>
        <w:rFonts w:hint="default"/>
        <w:lang w:val="en-US" w:eastAsia="en-US" w:bidi="ar-SA"/>
      </w:rPr>
    </w:lvl>
    <w:lvl w:ilvl="6" w:tplc="9BC457F2">
      <w:numFmt w:val="bullet"/>
      <w:lvlText w:val="•"/>
      <w:lvlJc w:val="left"/>
      <w:pPr>
        <w:ind w:left="4189" w:hanging="361"/>
      </w:pPr>
      <w:rPr>
        <w:rFonts w:hint="default"/>
        <w:lang w:val="en-US" w:eastAsia="en-US" w:bidi="ar-SA"/>
      </w:rPr>
    </w:lvl>
    <w:lvl w:ilvl="7" w:tplc="4ED82470">
      <w:numFmt w:val="bullet"/>
      <w:lvlText w:val="•"/>
      <w:lvlJc w:val="left"/>
      <w:pPr>
        <w:ind w:left="4750" w:hanging="361"/>
      </w:pPr>
      <w:rPr>
        <w:rFonts w:hint="default"/>
        <w:lang w:val="en-US" w:eastAsia="en-US" w:bidi="ar-SA"/>
      </w:rPr>
    </w:lvl>
    <w:lvl w:ilvl="8" w:tplc="257C9210">
      <w:numFmt w:val="bullet"/>
      <w:lvlText w:val="•"/>
      <w:lvlJc w:val="left"/>
      <w:pPr>
        <w:ind w:left="5312" w:hanging="361"/>
      </w:pPr>
      <w:rPr>
        <w:rFonts w:hint="default"/>
        <w:lang w:val="en-US" w:eastAsia="en-US" w:bidi="ar-SA"/>
      </w:rPr>
    </w:lvl>
  </w:abstractNum>
  <w:num w:numId="1" w16cid:durableId="1260408752">
    <w:abstractNumId w:val="1"/>
  </w:num>
  <w:num w:numId="2" w16cid:durableId="1292398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3CC0"/>
    <w:rsid w:val="00065D2B"/>
    <w:rsid w:val="00363CC0"/>
    <w:rsid w:val="00494726"/>
    <w:rsid w:val="00626697"/>
    <w:rsid w:val="009A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DE9B1"/>
  <w15:docId w15:val="{1CAB7FAE-70B3-477C-AB11-6CA04628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m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3</cp:revision>
  <dcterms:created xsi:type="dcterms:W3CDTF">2025-11-15T09:48:00Z</dcterms:created>
  <dcterms:modified xsi:type="dcterms:W3CDTF">2025-11-15T09:49:00Z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2025-11-15T00:00:00Z</vt:filetime>
  </property>
  <property fmtid="{D5CDD505-2E9C-101B-9397-08002B2CF9AE}" pid="5" name="Producer">
    <vt:lpwstr>Microsoft® Word LTSC</vt:lpwstr>
  </property>
</Properties>
</file>